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E91010">
        <w:rPr>
          <w:b/>
          <w:sz w:val="28"/>
          <w:szCs w:val="28"/>
        </w:rPr>
        <w:t>администрации  МО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60ED7">
        <w:rPr>
          <w:b/>
          <w:sz w:val="28"/>
          <w:szCs w:val="28"/>
        </w:rPr>
        <w:t>29</w:t>
      </w:r>
      <w:r w:rsidR="004B5E28">
        <w:rPr>
          <w:b/>
          <w:sz w:val="28"/>
          <w:szCs w:val="28"/>
        </w:rPr>
        <w:t>.12</w:t>
      </w:r>
      <w:r w:rsidR="00E124C8">
        <w:rPr>
          <w:b/>
          <w:sz w:val="28"/>
          <w:szCs w:val="28"/>
        </w:rPr>
        <w:t>.201</w:t>
      </w:r>
      <w:r w:rsidR="00BB658F">
        <w:rPr>
          <w:b/>
          <w:sz w:val="28"/>
          <w:szCs w:val="28"/>
        </w:rPr>
        <w:t>8</w:t>
      </w:r>
      <w:r w:rsidR="00E1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 w:rsidR="00116D0C">
        <w:rPr>
          <w:b/>
          <w:sz w:val="28"/>
          <w:szCs w:val="28"/>
        </w:rPr>
        <w:t xml:space="preserve"> </w:t>
      </w:r>
      <w:r w:rsidR="00E60ED7">
        <w:rPr>
          <w:b/>
          <w:sz w:val="28"/>
          <w:szCs w:val="28"/>
        </w:rPr>
        <w:t>1</w:t>
      </w:r>
      <w:r w:rsidR="00BB658F">
        <w:rPr>
          <w:b/>
          <w:sz w:val="28"/>
          <w:szCs w:val="28"/>
        </w:rPr>
        <w:t>53</w:t>
      </w: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24030F" w:rsidRDefault="0024030F" w:rsidP="004D081B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4030F" w:rsidRDefault="0024030F" w:rsidP="004D081B">
      <w:pPr>
        <w:rPr>
          <w:b/>
        </w:rPr>
      </w:pPr>
      <w:r>
        <w:rPr>
          <w:b/>
        </w:rPr>
        <w:t xml:space="preserve"> постановление №</w:t>
      </w:r>
      <w:r w:rsidR="00460BA8">
        <w:rPr>
          <w:b/>
        </w:rPr>
        <w:t xml:space="preserve"> </w:t>
      </w:r>
      <w:r w:rsidR="00BB658F">
        <w:rPr>
          <w:b/>
        </w:rPr>
        <w:t>124</w:t>
      </w:r>
      <w:r>
        <w:rPr>
          <w:b/>
        </w:rPr>
        <w:t xml:space="preserve"> от </w:t>
      </w:r>
      <w:r w:rsidR="00C5742C">
        <w:rPr>
          <w:b/>
        </w:rPr>
        <w:t>1</w:t>
      </w:r>
      <w:r w:rsidR="00BB658F">
        <w:rPr>
          <w:b/>
        </w:rPr>
        <w:t>5</w:t>
      </w:r>
      <w:r w:rsidR="00C5742C">
        <w:rPr>
          <w:b/>
        </w:rPr>
        <w:t>.12</w:t>
      </w:r>
      <w:r>
        <w:rPr>
          <w:b/>
        </w:rPr>
        <w:t>.201</w:t>
      </w:r>
      <w:r w:rsidR="00BB658F">
        <w:rPr>
          <w:b/>
        </w:rPr>
        <w:t>7</w:t>
      </w:r>
      <w:r>
        <w:rPr>
          <w:b/>
        </w:rPr>
        <w:t xml:space="preserve"> года,  </w:t>
      </w:r>
    </w:p>
    <w:p w:rsidR="00BB658F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«</w:t>
      </w:r>
      <w:r w:rsidRPr="00AA4A22">
        <w:rPr>
          <w:b/>
          <w:i/>
        </w:rPr>
        <w:t xml:space="preserve">Об утверждении </w:t>
      </w:r>
      <w:proofErr w:type="gramStart"/>
      <w:r w:rsidRPr="00AA4A22">
        <w:rPr>
          <w:b/>
          <w:i/>
        </w:rPr>
        <w:t>муниципальной</w:t>
      </w:r>
      <w:proofErr w:type="gramEnd"/>
      <w:r w:rsidRPr="00AA4A22">
        <w:rPr>
          <w:b/>
          <w:i/>
        </w:rPr>
        <w:t xml:space="preserve"> </w:t>
      </w:r>
    </w:p>
    <w:p w:rsidR="00BB658F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AA4A22">
        <w:rPr>
          <w:b/>
          <w:i/>
        </w:rPr>
        <w:t>программы</w:t>
      </w:r>
      <w:r w:rsidR="00BB658F">
        <w:rPr>
          <w:b/>
          <w:i/>
        </w:rPr>
        <w:t xml:space="preserve"> муниципального образования </w:t>
      </w:r>
    </w:p>
    <w:p w:rsidR="00AA4A22" w:rsidRPr="00AA4A22" w:rsidRDefault="00BB658F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Головинское сельское поселение</w:t>
      </w:r>
    </w:p>
    <w:p w:rsidR="00315681" w:rsidRPr="00315681" w:rsidRDefault="00AA4A22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AA4A22">
        <w:rPr>
          <w:b/>
          <w:i/>
        </w:rPr>
        <w:t xml:space="preserve"> </w:t>
      </w:r>
      <w:r w:rsidR="00315681" w:rsidRPr="00315681">
        <w:rPr>
          <w:b/>
          <w:bCs/>
          <w:i/>
        </w:rPr>
        <w:t xml:space="preserve">« Развитие физической культуры и спорта </w:t>
      </w:r>
    </w:p>
    <w:p w:rsidR="00315681" w:rsidRPr="00315681" w:rsidRDefault="00315681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315681">
        <w:rPr>
          <w:b/>
          <w:bCs/>
          <w:i/>
        </w:rPr>
        <w:t xml:space="preserve"> муниципального образования </w:t>
      </w:r>
    </w:p>
    <w:p w:rsidR="00315681" w:rsidRPr="00315681" w:rsidRDefault="00315681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315681">
        <w:rPr>
          <w:b/>
          <w:bCs/>
          <w:i/>
        </w:rPr>
        <w:t>Головинское сельское поселение на 201</w:t>
      </w:r>
      <w:r w:rsidR="00BB658F">
        <w:rPr>
          <w:b/>
          <w:bCs/>
          <w:i/>
        </w:rPr>
        <w:t>8-2020 гг.</w:t>
      </w:r>
      <w:r w:rsidRPr="00315681">
        <w:rPr>
          <w:b/>
          <w:bCs/>
          <w:i/>
        </w:rPr>
        <w:t xml:space="preserve"> » </w:t>
      </w:r>
    </w:p>
    <w:p w:rsidR="00116D0C" w:rsidRDefault="00116D0C" w:rsidP="00315681">
      <w:pPr>
        <w:shd w:val="clear" w:color="auto" w:fill="FFFFFF"/>
        <w:tabs>
          <w:tab w:val="left" w:pos="4152"/>
          <w:tab w:val="left" w:pos="8530"/>
        </w:tabs>
        <w:jc w:val="both"/>
        <w:rPr>
          <w:b/>
        </w:rPr>
      </w:pPr>
    </w:p>
    <w:p w:rsidR="004D081B" w:rsidRDefault="004D081B" w:rsidP="004D081B">
      <w:pPr>
        <w:rPr>
          <w:b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</w:t>
      </w:r>
      <w:r w:rsidR="00116D0C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</w:t>
      </w:r>
      <w:r w:rsidR="001445E3">
        <w:rPr>
          <w:sz w:val="28"/>
          <w:szCs w:val="28"/>
        </w:rPr>
        <w:t>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</w:t>
      </w:r>
      <w:r w:rsidR="00116D0C">
        <w:rPr>
          <w:sz w:val="28"/>
          <w:szCs w:val="28"/>
        </w:rPr>
        <w:t xml:space="preserve"> </w:t>
      </w:r>
    </w:p>
    <w:p w:rsidR="004D081B" w:rsidRDefault="004D081B" w:rsidP="004D081B">
      <w:pPr>
        <w:rPr>
          <w:sz w:val="28"/>
          <w:szCs w:val="28"/>
        </w:rPr>
      </w:pP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81B" w:rsidRDefault="004D081B" w:rsidP="004D081B">
      <w:pPr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</w:p>
    <w:p w:rsidR="007F16E4" w:rsidRDefault="004D081B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="0024030F">
        <w:rPr>
          <w:sz w:val="28"/>
          <w:szCs w:val="28"/>
        </w:rPr>
        <w:t xml:space="preserve">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</w:t>
      </w:r>
      <w:r w:rsidR="00BB658F">
        <w:rPr>
          <w:sz w:val="28"/>
          <w:szCs w:val="28"/>
        </w:rPr>
        <w:t>124</w:t>
      </w:r>
      <w:r w:rsidR="0024030F">
        <w:rPr>
          <w:sz w:val="28"/>
          <w:szCs w:val="28"/>
        </w:rPr>
        <w:t xml:space="preserve"> от </w:t>
      </w:r>
      <w:r w:rsidR="00C5742C">
        <w:rPr>
          <w:sz w:val="28"/>
          <w:szCs w:val="28"/>
        </w:rPr>
        <w:t>1</w:t>
      </w:r>
      <w:r w:rsidR="00BB658F">
        <w:rPr>
          <w:sz w:val="28"/>
          <w:szCs w:val="28"/>
        </w:rPr>
        <w:t>5</w:t>
      </w:r>
      <w:r w:rsidR="00C5742C">
        <w:rPr>
          <w:sz w:val="28"/>
          <w:szCs w:val="28"/>
        </w:rPr>
        <w:t>.12</w:t>
      </w:r>
      <w:r w:rsidR="0024030F">
        <w:rPr>
          <w:sz w:val="28"/>
          <w:szCs w:val="28"/>
        </w:rPr>
        <w:t>.201</w:t>
      </w:r>
      <w:r w:rsidR="00BB658F">
        <w:rPr>
          <w:sz w:val="28"/>
          <w:szCs w:val="28"/>
        </w:rPr>
        <w:t>7</w:t>
      </w:r>
      <w:r w:rsidR="0024030F">
        <w:rPr>
          <w:sz w:val="28"/>
          <w:szCs w:val="28"/>
        </w:rPr>
        <w:t xml:space="preserve"> года</w:t>
      </w:r>
      <w:r w:rsidR="007F16E4">
        <w:rPr>
          <w:sz w:val="28"/>
          <w:szCs w:val="28"/>
        </w:rPr>
        <w:t xml:space="preserve"> </w:t>
      </w:r>
      <w:r w:rsidR="0024030F">
        <w:rPr>
          <w:sz w:val="28"/>
          <w:szCs w:val="28"/>
        </w:rPr>
        <w:t xml:space="preserve">об утверждении </w:t>
      </w:r>
      <w:r w:rsidR="007F16E4">
        <w:rPr>
          <w:sz w:val="28"/>
          <w:szCs w:val="28"/>
        </w:rPr>
        <w:t>муниципальн</w:t>
      </w:r>
      <w:r w:rsidR="0024030F">
        <w:rPr>
          <w:sz w:val="28"/>
          <w:szCs w:val="28"/>
        </w:rPr>
        <w:t xml:space="preserve">ой </w:t>
      </w:r>
      <w:r w:rsidR="007F16E4">
        <w:rPr>
          <w:sz w:val="28"/>
          <w:szCs w:val="28"/>
        </w:rPr>
        <w:t xml:space="preserve"> программ</w:t>
      </w:r>
      <w:r w:rsidR="0024030F">
        <w:rPr>
          <w:sz w:val="28"/>
          <w:szCs w:val="28"/>
        </w:rPr>
        <w:t>ы</w:t>
      </w:r>
      <w:r w:rsidR="007F16E4">
        <w:rPr>
          <w:sz w:val="28"/>
          <w:szCs w:val="28"/>
        </w:rPr>
        <w:t xml:space="preserve"> </w:t>
      </w:r>
      <w:r w:rsidR="00BB658F">
        <w:rPr>
          <w:sz w:val="28"/>
          <w:szCs w:val="28"/>
        </w:rPr>
        <w:t xml:space="preserve">муниципального образования Головинское сельское поселение </w:t>
      </w:r>
      <w:r w:rsidR="007F16E4">
        <w:rPr>
          <w:sz w:val="28"/>
          <w:szCs w:val="28"/>
        </w:rPr>
        <w:t xml:space="preserve"> </w:t>
      </w:r>
      <w:r w:rsidR="00315681" w:rsidRPr="001A74E2">
        <w:rPr>
          <w:sz w:val="28"/>
          <w:szCs w:val="28"/>
        </w:rPr>
        <w:t>«</w:t>
      </w:r>
      <w:r w:rsidR="00315681">
        <w:rPr>
          <w:sz w:val="28"/>
          <w:szCs w:val="28"/>
        </w:rPr>
        <w:t xml:space="preserve">Развитие физической культуры и спорта </w:t>
      </w:r>
      <w:r w:rsidR="00315681" w:rsidRPr="001A74E2">
        <w:rPr>
          <w:sz w:val="28"/>
          <w:szCs w:val="28"/>
        </w:rPr>
        <w:t xml:space="preserve"> муниципального образования Головинское сельское поселение на 201</w:t>
      </w:r>
      <w:r w:rsidR="00BB658F">
        <w:rPr>
          <w:sz w:val="28"/>
          <w:szCs w:val="28"/>
        </w:rPr>
        <w:t>8-2020 гг.</w:t>
      </w:r>
      <w:r w:rsidR="00315681" w:rsidRPr="001A74E2">
        <w:rPr>
          <w:sz w:val="28"/>
          <w:szCs w:val="28"/>
        </w:rPr>
        <w:t xml:space="preserve">» </w:t>
      </w:r>
      <w:r w:rsidR="00E124C8">
        <w:rPr>
          <w:sz w:val="28"/>
          <w:szCs w:val="28"/>
        </w:rPr>
        <w:t xml:space="preserve">внести изменения в объемы финансирования программы из местного бюджета муниципального образования Головинское сельское поселение </w:t>
      </w:r>
      <w:r w:rsidR="004B5E28">
        <w:rPr>
          <w:sz w:val="28"/>
          <w:szCs w:val="28"/>
        </w:rPr>
        <w:t>на 201</w:t>
      </w:r>
      <w:r w:rsidR="00BB658F">
        <w:rPr>
          <w:sz w:val="28"/>
          <w:szCs w:val="28"/>
        </w:rPr>
        <w:t>8</w:t>
      </w:r>
      <w:r w:rsidR="004B5E28">
        <w:rPr>
          <w:sz w:val="28"/>
          <w:szCs w:val="28"/>
        </w:rPr>
        <w:t xml:space="preserve"> год</w:t>
      </w:r>
      <w:proofErr w:type="gramEnd"/>
      <w:r w:rsidR="004B5E28">
        <w:rPr>
          <w:sz w:val="28"/>
          <w:szCs w:val="28"/>
        </w:rPr>
        <w:t xml:space="preserve"> </w:t>
      </w:r>
      <w:r w:rsidR="00447DBE">
        <w:rPr>
          <w:sz w:val="28"/>
          <w:szCs w:val="28"/>
        </w:rPr>
        <w:t xml:space="preserve"> </w:t>
      </w:r>
      <w:r w:rsidR="004B5E28">
        <w:rPr>
          <w:sz w:val="28"/>
          <w:szCs w:val="28"/>
        </w:rPr>
        <w:t xml:space="preserve">в сумме </w:t>
      </w:r>
      <w:r w:rsidR="00BB658F">
        <w:rPr>
          <w:sz w:val="28"/>
          <w:szCs w:val="28"/>
        </w:rPr>
        <w:t>21,4</w:t>
      </w:r>
      <w:r w:rsidR="00D26A40">
        <w:rPr>
          <w:sz w:val="28"/>
          <w:szCs w:val="28"/>
        </w:rPr>
        <w:t xml:space="preserve"> </w:t>
      </w:r>
      <w:r w:rsidR="004B5E28">
        <w:rPr>
          <w:sz w:val="28"/>
          <w:szCs w:val="28"/>
        </w:rPr>
        <w:t xml:space="preserve">тыс. руб., </w:t>
      </w:r>
      <w:proofErr w:type="gramStart"/>
      <w:r w:rsidR="00E124C8">
        <w:rPr>
          <w:sz w:val="28"/>
          <w:szCs w:val="28"/>
        </w:rPr>
        <w:t xml:space="preserve">согласно </w:t>
      </w:r>
      <w:r w:rsidR="00D26A40">
        <w:rPr>
          <w:sz w:val="28"/>
          <w:szCs w:val="28"/>
        </w:rPr>
        <w:t>приложени</w:t>
      </w:r>
      <w:r w:rsidR="00BB658F">
        <w:rPr>
          <w:sz w:val="28"/>
          <w:szCs w:val="28"/>
        </w:rPr>
        <w:t>я</w:t>
      </w:r>
      <w:proofErr w:type="gramEnd"/>
      <w:r w:rsidR="00BB658F">
        <w:rPr>
          <w:sz w:val="28"/>
          <w:szCs w:val="28"/>
        </w:rPr>
        <w:t xml:space="preserve"> № 1, утвердить объемы финансирования на 2019 год в сумме 50,0 тыс. руб., согласно приложения № 2</w:t>
      </w:r>
      <w:r w:rsidR="00D26A40">
        <w:rPr>
          <w:sz w:val="28"/>
          <w:szCs w:val="28"/>
        </w:rPr>
        <w:t>.</w:t>
      </w:r>
    </w:p>
    <w:p w:rsidR="0077795F" w:rsidRDefault="007F16E4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95F">
        <w:rPr>
          <w:sz w:val="28"/>
          <w:szCs w:val="28"/>
        </w:rPr>
        <w:t xml:space="preserve">   </w:t>
      </w:r>
      <w:r w:rsidR="0024030F">
        <w:rPr>
          <w:sz w:val="28"/>
          <w:szCs w:val="28"/>
        </w:rPr>
        <w:t>2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 Контроль за исполнением данного постановления оставляю </w:t>
      </w:r>
      <w:proofErr w:type="gramStart"/>
      <w:r w:rsidR="0077795F" w:rsidRPr="0077795F">
        <w:rPr>
          <w:sz w:val="28"/>
          <w:szCs w:val="28"/>
        </w:rPr>
        <w:t>за</w:t>
      </w:r>
      <w:proofErr w:type="gramEnd"/>
      <w:r w:rsidR="0077795F" w:rsidRPr="0077795F">
        <w:rPr>
          <w:sz w:val="28"/>
          <w:szCs w:val="28"/>
        </w:rPr>
        <w:t xml:space="preserve"> собой.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Настоящее постановление</w:t>
      </w:r>
      <w:r w:rsidR="00E124C8">
        <w:rPr>
          <w:sz w:val="28"/>
          <w:szCs w:val="28"/>
        </w:rPr>
        <w:t xml:space="preserve"> вступает в силу со дня его</w:t>
      </w:r>
      <w:r w:rsidR="0077795F" w:rsidRPr="0077795F">
        <w:rPr>
          <w:sz w:val="28"/>
          <w:szCs w:val="28"/>
        </w:rPr>
        <w:t xml:space="preserve"> </w:t>
      </w:r>
      <w:r w:rsidR="0077795F">
        <w:rPr>
          <w:sz w:val="28"/>
          <w:szCs w:val="28"/>
        </w:rPr>
        <w:t>официально</w:t>
      </w:r>
      <w:r w:rsidR="00E124C8">
        <w:rPr>
          <w:sz w:val="28"/>
          <w:szCs w:val="28"/>
        </w:rPr>
        <w:t>го</w:t>
      </w:r>
      <w:r w:rsidR="0077795F" w:rsidRPr="0077795F">
        <w:rPr>
          <w:sz w:val="28"/>
          <w:szCs w:val="28"/>
        </w:rPr>
        <w:t xml:space="preserve"> </w:t>
      </w:r>
      <w:r w:rsidR="00E124C8">
        <w:rPr>
          <w:sz w:val="28"/>
          <w:szCs w:val="28"/>
        </w:rPr>
        <w:t>опубликования</w:t>
      </w:r>
      <w:r w:rsidR="0077795F" w:rsidRPr="0077795F">
        <w:rPr>
          <w:sz w:val="28"/>
          <w:szCs w:val="28"/>
        </w:rPr>
        <w:t>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95F" w:rsidRDefault="0077795F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4D081B" w:rsidRPr="00447DBE" w:rsidRDefault="00E124C8" w:rsidP="004D081B">
      <w:pPr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60BA8">
        <w:rPr>
          <w:b/>
          <w:sz w:val="28"/>
          <w:szCs w:val="28"/>
        </w:rPr>
        <w:t>а</w:t>
      </w:r>
      <w:r w:rsidR="004D081B">
        <w:rPr>
          <w:b/>
          <w:sz w:val="28"/>
          <w:szCs w:val="28"/>
        </w:rPr>
        <w:t xml:space="preserve"> </w:t>
      </w:r>
      <w:r w:rsidR="00C5742C">
        <w:rPr>
          <w:b/>
          <w:sz w:val="28"/>
          <w:szCs w:val="28"/>
        </w:rPr>
        <w:t>администрации МО</w:t>
      </w:r>
      <w:r w:rsidR="004D081B">
        <w:rPr>
          <w:b/>
          <w:sz w:val="28"/>
          <w:szCs w:val="28"/>
        </w:rPr>
        <w:t xml:space="preserve"> </w:t>
      </w: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                                          </w:t>
      </w:r>
      <w:r w:rsidR="00E124C8">
        <w:rPr>
          <w:b/>
          <w:sz w:val="28"/>
          <w:szCs w:val="28"/>
        </w:rPr>
        <w:t>В.В. Кутковский</w:t>
      </w:r>
    </w:p>
    <w:p w:rsidR="00D26A40" w:rsidRPr="00D26A40" w:rsidRDefault="00D26A40" w:rsidP="00447DBE">
      <w:pPr>
        <w:tabs>
          <w:tab w:val="left" w:pos="2200"/>
        </w:tabs>
        <w:rPr>
          <w:sz w:val="20"/>
          <w:szCs w:val="20"/>
        </w:rPr>
      </w:pPr>
    </w:p>
    <w:p w:rsidR="00315681" w:rsidRPr="00315681" w:rsidRDefault="00315681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  <w:r w:rsidRPr="00315681">
        <w:rPr>
          <w:rFonts w:eastAsia="Lucida Sans Unicode" w:cs="Tahoma"/>
          <w:b/>
          <w:kern w:val="1"/>
          <w:lang w:eastAsia="hi-IN" w:bidi="hi-IN"/>
        </w:rPr>
        <w:t>Приложение</w:t>
      </w:r>
      <w:r w:rsidR="00447DBE">
        <w:rPr>
          <w:rFonts w:eastAsia="Lucida Sans Unicode" w:cs="Tahoma"/>
          <w:b/>
          <w:kern w:val="1"/>
          <w:lang w:eastAsia="hi-IN" w:bidi="hi-IN"/>
        </w:rPr>
        <w:t xml:space="preserve"> № 1</w:t>
      </w:r>
      <w:r w:rsidRPr="00315681">
        <w:rPr>
          <w:rFonts w:eastAsia="Lucida Sans Unicode" w:cs="Tahoma"/>
          <w:b/>
          <w:kern w:val="1"/>
          <w:lang w:eastAsia="hi-IN" w:bidi="hi-IN"/>
        </w:rPr>
        <w:t xml:space="preserve"> </w:t>
      </w:r>
    </w:p>
    <w:p w:rsidR="00315681" w:rsidRPr="00315681" w:rsidRDefault="00315681" w:rsidP="00315681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315681" w:rsidRPr="00315681" w:rsidRDefault="00315681" w:rsidP="00315681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</w:p>
    <w:p w:rsidR="00315681" w:rsidRPr="00315681" w:rsidRDefault="00315681" w:rsidP="00315681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315681">
        <w:rPr>
          <w:rFonts w:eastAsia="Lucida Sans Unicode" w:cs="Tahoma"/>
          <w:b/>
          <w:kern w:val="1"/>
          <w:sz w:val="28"/>
          <w:szCs w:val="28"/>
          <w:lang w:eastAsia="hi-IN" w:bidi="hi-IN"/>
        </w:rPr>
        <w:t>ПЕРЕЧЕНЬ МЕРОПРИЯТИЙ</w:t>
      </w:r>
    </w:p>
    <w:p w:rsidR="00315681" w:rsidRPr="00315681" w:rsidRDefault="00447DBE" w:rsidP="00315681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1"/>
          <w:sz w:val="28"/>
          <w:szCs w:val="28"/>
          <w:lang w:eastAsia="hi-IN" w:bidi="hi-IN"/>
        </w:rPr>
        <w:t>на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608"/>
        <w:gridCol w:w="2307"/>
      </w:tblGrid>
      <w:tr w:rsidR="00315681" w:rsidRPr="00315681" w:rsidTr="009531FE">
        <w:tc>
          <w:tcPr>
            <w:tcW w:w="343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452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205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Объемы финансирования</w:t>
            </w:r>
          </w:p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(в тыс. руб.)</w:t>
            </w:r>
          </w:p>
        </w:tc>
      </w:tr>
      <w:tr w:rsidR="00315681" w:rsidRPr="00315681" w:rsidTr="009531FE">
        <w:tc>
          <w:tcPr>
            <w:tcW w:w="343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Приобретение спортивного инвентаря</w:t>
            </w:r>
          </w:p>
        </w:tc>
        <w:tc>
          <w:tcPr>
            <w:tcW w:w="1205" w:type="pct"/>
            <w:shd w:val="clear" w:color="auto" w:fill="auto"/>
          </w:tcPr>
          <w:p w:rsidR="00315681" w:rsidRPr="00315681" w:rsidRDefault="00447DBE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21,4</w:t>
            </w:r>
          </w:p>
        </w:tc>
      </w:tr>
      <w:tr w:rsidR="00315681" w:rsidRPr="00315681" w:rsidTr="009531FE">
        <w:tc>
          <w:tcPr>
            <w:tcW w:w="343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15681" w:rsidRPr="00315681" w:rsidTr="009531FE">
        <w:tc>
          <w:tcPr>
            <w:tcW w:w="343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15681" w:rsidRPr="00315681" w:rsidTr="009531FE">
        <w:tc>
          <w:tcPr>
            <w:tcW w:w="343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315681" w:rsidRPr="00315681" w:rsidRDefault="00315681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05" w:type="pct"/>
            <w:shd w:val="clear" w:color="auto" w:fill="auto"/>
          </w:tcPr>
          <w:p w:rsidR="00315681" w:rsidRPr="00315681" w:rsidRDefault="00447DBE" w:rsidP="0031568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21,4</w:t>
            </w:r>
          </w:p>
        </w:tc>
      </w:tr>
    </w:tbl>
    <w:p w:rsidR="00C5742C" w:rsidRPr="00C5742C" w:rsidRDefault="00C5742C" w:rsidP="00C5742C">
      <w:pPr>
        <w:jc w:val="center"/>
        <w:rPr>
          <w:sz w:val="28"/>
          <w:szCs w:val="28"/>
          <w:lang w:eastAsia="en-US" w:bidi="en-US"/>
        </w:rPr>
      </w:pPr>
    </w:p>
    <w:p w:rsidR="00460BA8" w:rsidRDefault="00460BA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  <w:r w:rsidRPr="00315681">
        <w:rPr>
          <w:rFonts w:eastAsia="Lucida Sans Unicode" w:cs="Tahoma"/>
          <w:b/>
          <w:kern w:val="1"/>
          <w:lang w:eastAsia="hi-IN" w:bidi="hi-IN"/>
        </w:rPr>
        <w:lastRenderedPageBreak/>
        <w:t>Приложение</w:t>
      </w:r>
      <w:r>
        <w:rPr>
          <w:rFonts w:eastAsia="Lucida Sans Unicode" w:cs="Tahoma"/>
          <w:b/>
          <w:kern w:val="1"/>
          <w:lang w:eastAsia="hi-IN" w:bidi="hi-IN"/>
        </w:rPr>
        <w:t xml:space="preserve"> № </w:t>
      </w:r>
      <w:r>
        <w:rPr>
          <w:rFonts w:eastAsia="Lucida Sans Unicode" w:cs="Tahoma"/>
          <w:b/>
          <w:kern w:val="1"/>
          <w:lang w:eastAsia="hi-IN" w:bidi="hi-IN"/>
        </w:rPr>
        <w:t>2</w:t>
      </w:r>
      <w:r w:rsidRPr="00315681">
        <w:rPr>
          <w:rFonts w:eastAsia="Lucida Sans Unicode" w:cs="Tahoma"/>
          <w:b/>
          <w:kern w:val="1"/>
          <w:lang w:eastAsia="hi-IN" w:bidi="hi-IN"/>
        </w:rPr>
        <w:t xml:space="preserve"> </w:t>
      </w: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lang w:eastAsia="hi-IN" w:bidi="hi-IN"/>
        </w:rPr>
      </w:pP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right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315681">
        <w:rPr>
          <w:rFonts w:eastAsia="Lucida Sans Unicode" w:cs="Tahoma"/>
          <w:b/>
          <w:kern w:val="1"/>
          <w:sz w:val="28"/>
          <w:szCs w:val="28"/>
          <w:lang w:eastAsia="hi-IN" w:bidi="hi-IN"/>
        </w:rPr>
        <w:t>ПЕРЕЧЕНЬ МЕРОПРИЯТИЙ</w:t>
      </w: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1"/>
          <w:sz w:val="28"/>
          <w:szCs w:val="28"/>
          <w:lang w:eastAsia="hi-IN" w:bidi="hi-IN"/>
        </w:rPr>
        <w:t>на 2019 год</w:t>
      </w:r>
    </w:p>
    <w:p w:rsidR="00447DBE" w:rsidRPr="00315681" w:rsidRDefault="00447DBE" w:rsidP="00447DBE">
      <w:pPr>
        <w:widowControl w:val="0"/>
        <w:tabs>
          <w:tab w:val="left" w:pos="7634"/>
        </w:tabs>
        <w:suppressAutoHyphens/>
        <w:spacing w:line="360" w:lineRule="auto"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608"/>
        <w:gridCol w:w="2307"/>
      </w:tblGrid>
      <w:tr w:rsidR="00447DBE" w:rsidRPr="00315681" w:rsidTr="002F7BE1">
        <w:tc>
          <w:tcPr>
            <w:tcW w:w="343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452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205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Объемы финансирования</w:t>
            </w:r>
          </w:p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(в тыс. руб.)</w:t>
            </w:r>
          </w:p>
        </w:tc>
      </w:tr>
      <w:tr w:rsidR="00447DBE" w:rsidRPr="00315681" w:rsidTr="002F7BE1">
        <w:tc>
          <w:tcPr>
            <w:tcW w:w="343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Приобретение спортивного инвентаря</w:t>
            </w:r>
          </w:p>
        </w:tc>
        <w:tc>
          <w:tcPr>
            <w:tcW w:w="1205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50,0</w:t>
            </w:r>
          </w:p>
        </w:tc>
      </w:tr>
      <w:tr w:rsidR="00447DBE" w:rsidRPr="00315681" w:rsidTr="002F7BE1">
        <w:tc>
          <w:tcPr>
            <w:tcW w:w="343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7DBE" w:rsidRPr="00315681" w:rsidTr="002F7BE1">
        <w:tc>
          <w:tcPr>
            <w:tcW w:w="343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5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7DBE" w:rsidRPr="00315681" w:rsidTr="002F7BE1">
        <w:tc>
          <w:tcPr>
            <w:tcW w:w="343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52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 w:rsidRPr="00315681"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05" w:type="pct"/>
            <w:shd w:val="clear" w:color="auto" w:fill="auto"/>
          </w:tcPr>
          <w:p w:rsidR="00447DBE" w:rsidRPr="00315681" w:rsidRDefault="00447DBE" w:rsidP="002F7BE1">
            <w:pPr>
              <w:widowControl w:val="0"/>
              <w:tabs>
                <w:tab w:val="left" w:pos="7634"/>
              </w:tabs>
              <w:suppressAutoHyphens/>
              <w:spacing w:line="360" w:lineRule="auto"/>
              <w:jc w:val="center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50,0</w:t>
            </w:r>
            <w:bookmarkStart w:id="0" w:name="_GoBack"/>
            <w:bookmarkEnd w:id="0"/>
          </w:p>
        </w:tc>
      </w:tr>
    </w:tbl>
    <w:p w:rsidR="00447DBE" w:rsidRDefault="00447DBE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sectPr w:rsidR="0044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3F" w:rsidRDefault="00F7693F" w:rsidP="00E81CE0">
      <w:r>
        <w:separator/>
      </w:r>
    </w:p>
  </w:endnote>
  <w:endnote w:type="continuationSeparator" w:id="0">
    <w:p w:rsidR="00F7693F" w:rsidRDefault="00F7693F" w:rsidP="00E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3F" w:rsidRDefault="00F7693F" w:rsidP="00E81CE0">
      <w:r>
        <w:separator/>
      </w:r>
    </w:p>
  </w:footnote>
  <w:footnote w:type="continuationSeparator" w:id="0">
    <w:p w:rsidR="00F7693F" w:rsidRDefault="00F7693F" w:rsidP="00E8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B"/>
    <w:rsid w:val="000F7431"/>
    <w:rsid w:val="00116D0C"/>
    <w:rsid w:val="00132F0A"/>
    <w:rsid w:val="001445E3"/>
    <w:rsid w:val="001449A2"/>
    <w:rsid w:val="001F5E5D"/>
    <w:rsid w:val="0024030F"/>
    <w:rsid w:val="00277D39"/>
    <w:rsid w:val="00315681"/>
    <w:rsid w:val="003660DC"/>
    <w:rsid w:val="00373381"/>
    <w:rsid w:val="003D045F"/>
    <w:rsid w:val="003E6B44"/>
    <w:rsid w:val="00447DBE"/>
    <w:rsid w:val="00460BA8"/>
    <w:rsid w:val="004B5E28"/>
    <w:rsid w:val="004D081B"/>
    <w:rsid w:val="00573686"/>
    <w:rsid w:val="0077795F"/>
    <w:rsid w:val="007F16E4"/>
    <w:rsid w:val="00832DF8"/>
    <w:rsid w:val="008B7AC8"/>
    <w:rsid w:val="008F192A"/>
    <w:rsid w:val="008F3AA3"/>
    <w:rsid w:val="008F6CE4"/>
    <w:rsid w:val="0090239A"/>
    <w:rsid w:val="00A872D8"/>
    <w:rsid w:val="00AA2AA0"/>
    <w:rsid w:val="00AA4A22"/>
    <w:rsid w:val="00AD4C70"/>
    <w:rsid w:val="00BB658F"/>
    <w:rsid w:val="00C554F3"/>
    <w:rsid w:val="00C5742C"/>
    <w:rsid w:val="00C858A6"/>
    <w:rsid w:val="00C85E8F"/>
    <w:rsid w:val="00CC74AE"/>
    <w:rsid w:val="00D26A40"/>
    <w:rsid w:val="00D73E83"/>
    <w:rsid w:val="00DA17FB"/>
    <w:rsid w:val="00E124C8"/>
    <w:rsid w:val="00E4108C"/>
    <w:rsid w:val="00E54AF3"/>
    <w:rsid w:val="00E60ED7"/>
    <w:rsid w:val="00E81CE0"/>
    <w:rsid w:val="00E91010"/>
    <w:rsid w:val="00F7693F"/>
    <w:rsid w:val="00FA7BB3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57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3156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57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3156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31A-31E1-468C-A72E-A42E02C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2019-02-18T12:44:00Z</cp:lastPrinted>
  <dcterms:created xsi:type="dcterms:W3CDTF">2014-03-24T10:26:00Z</dcterms:created>
  <dcterms:modified xsi:type="dcterms:W3CDTF">2019-02-18T12:44:00Z</dcterms:modified>
</cp:coreProperties>
</file>